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Hasret Bağından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Mustafa İşcier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9786256130685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>
                <w:i w:val="1"/>
                <w:iCs w:val="1"/>
              </w:rPr>
              <w:t xml:space="preserve">Mavinin her tonunda sen varsın,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Bir kuşun uçuşunda,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Bir menekşenin kokusunda,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Denizlerin mavisinde, ırmakların coşkusunda,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Sen varsın.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Kar beyaz dağların doruklarında,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Gökyüzü yıldızlar kuşandığında,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Sen varsın.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Turkuaz düşlerin sokaklarında,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Umudun, aşkın renklerinde,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Mavinin her tonunda,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Sen varsın.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https://tilkikitap.com/kitaplar/mustafa-iscier-hasret-bagindan-4319.html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2026-07-15T00:17:38+03:00</dcterms:created>
  <dcterms:modified xsi:type="dcterms:W3CDTF">2026-07-15T00:17:38+03:00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