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9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Sevres ve Lausanne (Sevr ve Lozan)</w:t>
            </w:r>
          </w:p>
          <w:p>
            <w:pPr/>
            <w:r>
              <w:rPr/>
              <w:t xml:space="preserve">Yazar Adı: </w:t>
            </w:r>
            <w:r>
              <w:rPr>
                <w:b w:val="1"/>
                <w:bCs w:val="1"/>
              </w:rPr>
              <w:t xml:space="preserve">Suphi Nuri</w:t>
            </w:r>
          </w:p>
          <w:p>
            <w:pPr/>
            <w:r>
              <w:rPr/>
              <w:t xml:space="preserve">Tür Serisi: </w:t>
            </w:r>
            <w:r>
              <w:rPr>
                <w:b w:val="1"/>
                <w:bCs w:val="1"/>
              </w:rPr>
              <w:t xml:space="preserve">Antlaşma/Doküman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98</w:t>
            </w:r>
          </w:p>
          <w:p>
            <w:pPr/>
            <w:r>
              <w:rPr/>
              <w:t xml:space="preserve">Kitap Boyutları: </w:t>
            </w:r>
            <w:r>
              <w:rPr>
                <w:b w:val="1"/>
                <w:bCs w:val="1"/>
              </w:rPr>
              <w:t xml:space="preserve">135 X 195 mm</w:t>
            </w:r>
          </w:p>
          <w:p>
            <w:pPr/>
            <w:r>
              <w:rPr/>
              <w:t xml:space="preserve">ISBN No: </w:t>
            </w:r>
            <w:r>
              <w:rPr>
                <w:b w:val="1"/>
                <w:bCs w:val="1"/>
              </w:rPr>
              <w:t xml:space="preserve">9786259796765</w:t>
            </w:r>
          </w:p>
          <w:p>
            <w:pPr/>
            <w:r>
              <w:rPr/>
              <w:t xml:space="preserve">Etiket Fiyatı: </w:t>
            </w:r>
            <w:r>
              <w:rPr>
                <w:b w:val="1"/>
                <w:bCs w:val="1"/>
              </w:rPr>
              <w:t xml:space="preserve">255,00 TL</w:t>
            </w:r>
          </w:p>
          <w:p>
            <w:pPr/>
            <w:r>
              <w:rPr/>
              <w:t xml:space="preserve">Editör Görevlisi: </w:t>
            </w:r>
            <w:r>
              <w:rPr>
                <w:b w:val="1"/>
                <w:bCs w:val="1"/>
              </w:rPr>
              <w:t xml:space="preserve">Murat Şerefoğlu</w:t>
            </w:r>
          </w:p>
          <w:p>
            <w:pPr/>
            <w:r>
              <w:rPr/>
              <w:t xml:space="preserve">Son Okumacı: </w:t>
            </w:r>
            <w:r>
              <w:rPr>
                <w:b w:val="1"/>
                <w:bCs w:val="1"/>
              </w:rPr>
              <w:t xml:space="preserve">Murat Şerefoğlu</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Avrupa devletlerinin çıkar çatışması 1914 yılında, kazananın dahi mağlup sayıldığı bir savaşın başlamasına neden oldu. Yaklaşık dört yıl süren savaşın sonunda Osmanlı Devleti, kaybı en çok olan devlet olarak kayıtlara geçti. Elinizdeki bu kitabın yazarı Suphi Nuri, savaşın tüm aşamalarını idrak etmiş bir aydındır. Savaş sonunda Osmanlı Devleti'ne dayatılan Sevr Antlaşması'nın aslında antlaşmanın ötesinde bir ölüm fermanı olduğunu görmüştür. Bu nedenle de Mustafa Kemal Paşa'nın Anadolu'da başlattığı Millî Mücadele'nin fiilen destekçisi olmuştur. Sürecin son noktası olan Lozan Konferansı'na da gazeteci olarak katılmıştır. Gelişmeleri yakından takip eden yazar, Sevr ve Lozan Antlaşmalarını mukayese edip değerlendirdiği bu eserinde Gazi Mustafa Kemal Paşa'nın "kurtarıcı bir deha" olarak nasıl öne çıktığına da dikkat çekiyor.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https://tilkikitap.com/kitaplar/kitap-baski-suphi-nuri-sevres-ve-lausanne-sevr-ve-lozan-4064.html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2026-08-04T05:53:51+03:00</dcterms:created>
  <dcterms:modified xsi:type="dcterms:W3CDTF">2026-08-04T05:53:51+03:00</dcterms:modified>
</cp:coreProperties>
</file>

<file path=docProps/custom.xml><?xml version="1.0" encoding="utf-8"?>
<Properties xmlns="http://schemas.openxmlformats.org/officeDocument/2006/custom-properties" xmlns:vt="http://schemas.openxmlformats.org/officeDocument/2006/docPropsVTypes"/>
</file>