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447129909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Astsubay Avukat</w:t>
            </w:r>
          </w:p>
          <w:p>
            <w:pPr/>
            <w:r>
              <w:rPr/>
              <w:t xml:space="preserve">Yazar Adı: </w:t>
            </w:r>
            <w:r>
              <w:rPr>
                <w:b w:val="1"/>
                <w:bCs w:val="1"/>
              </w:rPr>
              <w:t xml:space="preserve">Yüksel Değirmenci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9786256689022</w:t>
            </w:r>
          </w:p>
          <w:p>
            <w:pPr/>
            <w:r>
              <w:rPr/>
              <w:t xml:space="preserve">Etiket Fiyatı: </w:t>
            </w:r>
            <w:r>
              <w:rPr>
                <w:b w:val="1"/>
                <w:bCs w:val="1"/>
              </w:rPr>
              <w:t xml:space="preserve">345,00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Yazar Yüksel Değirmenci 15.06.1962 tarihinde Balıkesir'in Erdek ilçesinde doğmuştur. İlk, orta ve lise tahsilini Erdek ilçesinde yaptıktan sonra 1981 yılında Hava Astsubay Teknik Okullar Komutanlığı İzmir'de bir yıllık Hava Astsubay Hazırlama eğitimi almış ve 30.08.1982 yılında Hava Astsubay Çavuş olarak 2. Hava İkmal Bakım Merkezi Komutanlığı Kayseri'de göreve başlamıştır. Görevde iken 1983 yılında Ankara Üniversite'si Hukuk Fakültesi'ne ekstern olarak girmiş ve 1987 yılında mezun olmuştur. On beş yıl mecburi hizmet nedeniyle istifa hakkı elinden alındığından dolayı 2003 yılında emekli olmuştur ve hâlen Balıkesir Bandırma'da Değirmenci Hukuk Bürosunda aktif avukatlık yapmaktadır. Evli, iki çocuk ve iki torun sahibi olan Yüksel Değirmenci konuşacak ve anlaşacak seviyede İngilizce bilmektedir.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https://tilkikitap.com/kitaplar/kitap-baski-yuksel-degirmenci-astsubay-avukat-3690.html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2026-05-08T22:43:17+03:00</dcterms:created>
  <dcterms:modified xsi:type="dcterms:W3CDTF">2026-05-08T22:43:17+03:00</dcterms:modified>
</cp:coreProperties>
</file>

<file path=docProps/custom.xml><?xml version="1.0" encoding="utf-8"?>
<Properties xmlns="http://schemas.openxmlformats.org/officeDocument/2006/custom-properties" xmlns:vt="http://schemas.openxmlformats.org/officeDocument/2006/docPropsVTypes"/>
</file>