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Maviş ve Yıldızların Şarkısı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Gülşen Karataş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both"/>
            </w:pPr>
            <w:r>
              <w:rPr/>
              <w:t xml:space="preserve">Maviş, sokakların acımasız dünyasında hayata tutunmaya çalışan, mavi gözleriyle gökyüzünü andıran özel bir kediydi. Ta ki onu fark eden bir kalp, ona sevgi dolu bir yuva açana kadar...</w:t>
            </w:r>
          </w:p>
          <w:p>
            <w:pPr>
              <w:jc w:val="both"/>
            </w:pPr>
            <w:r>
              <w:rPr/>
              <w:t xml:space="preserve">Yeni hayatında sevgiyle iyileşti, gözleri mutlulukla ışıldadı ancak kaderin farklı bir planı vardı. </w:t>
            </w:r>
          </w:p>
          <w:p>
            <w:pPr>
              <w:jc w:val="both"/>
            </w:pPr>
            <w:r>
              <w:rPr/>
              <w:t xml:space="preserve">Bu hikâye, okurken yüreğinize dokunacak, belki de geceleri gökyüzüne bakarken en parlak yıldızın aslında bir dost olduğunu hissedeceksiniz…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https://tilkikitap.com/kitaplar/gulsen-karatas-mavis-ve-yildizlarin-sarkisi-4429.html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2026-08-04T08:05:04+03:00</dcterms:created>
  <dcterms:modified xsi:type="dcterms:W3CDTF">2026-08-04T08:05:04+03:00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