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Boğazlar Meselesi</w:t>
            </w:r>
          </w:p>
          <w:p>
            <w:pPr/>
            <w:r>
              <w:rPr/>
              <w:t xml:space="preserve">Yazar Adı: </w:t>
            </w:r>
            <w:r>
              <w:rPr>
                <w:b w:val="1"/>
                <w:bCs w:val="1"/>
              </w:rPr>
              <w:t xml:space="preserve">Süleyman Kâni İrtem</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9786259796727</w:t>
            </w:r>
          </w:p>
          <w:p>
            <w:pPr/>
            <w:r>
              <w:rPr/>
              <w:t xml:space="preserve">Etiket Fiyatı: </w:t>
            </w:r>
            <w:r>
              <w:rPr>
                <w:b w:val="1"/>
                <w:bCs w:val="1"/>
              </w:rPr>
              <w:t xml:space="preserve">320,00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Bürokrat kökenli yazar ve tarihçilerimizden biri olan Süleyman Kâni İrtem, Boğazlar Meselesi adlı bu eserinde, Gazi Süleyman Paşa'nın sallarla Çanakkale Boğazı'nı geçmesiyle başlayan altı yüzyıllık Boğazlar tarihini, ayrıntıya boğmadan bütüncül bir şekilde ve akıcı bir üslupla anlatmaktadır. Bu eserde kâh Boğazları savunmaya çalışan Osmanlı askerlerinin mücadelesine kâh hariciye koridorlarında İngiliz ve Rus diplomatlara karşı Boğazların statüsünü belirlemeye çalışan Türk diplomatlarının gayretlerine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https://tilkikitap.com/kitaplar/suleyman-kni-irtem-bogazlar-meselesi-4152.html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2026-06-03T23:04:41+03:00</dcterms:created>
  <dcterms:modified xsi:type="dcterms:W3CDTF">2026-06-03T23:04:41+03:00</dcterms:modified>
</cp:coreProperties>
</file>

<file path=docProps/custom.xml><?xml version="1.0" encoding="utf-8"?>
<Properties xmlns="http://schemas.openxmlformats.org/officeDocument/2006/custom-properties" xmlns:vt="http://schemas.openxmlformats.org/officeDocument/2006/docPropsVTypes"/>
</file>